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84"/>
        <w:gridCol w:w="1209"/>
        <w:gridCol w:w="1230"/>
        <w:gridCol w:w="1269"/>
        <w:gridCol w:w="1828"/>
        <w:gridCol w:w="1125"/>
        <w:gridCol w:w="2390"/>
        <w:gridCol w:w="1411"/>
        <w:gridCol w:w="2130"/>
      </w:tblGrid>
      <w:tr w:rsidR="009321BC" w:rsidRPr="00771DE4" w:rsidTr="0008627D">
        <w:tc>
          <w:tcPr>
            <w:tcW w:w="13176" w:type="dxa"/>
            <w:gridSpan w:val="9"/>
          </w:tcPr>
          <w:p w:rsidR="009321BC" w:rsidRPr="00771DE4" w:rsidRDefault="009321BC" w:rsidP="0008627D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i/>
              </w:rPr>
            </w:pPr>
            <w:r w:rsidRPr="00771DE4">
              <w:rPr>
                <w:rFonts w:ascii="Souvenir Lt BT" w:hAnsi="Souvenir Lt BT" w:cs="Arial Narrow"/>
                <w:i/>
              </w:rPr>
              <w:t>PRICE BID FORM</w:t>
            </w:r>
            <w:r w:rsidR="00771DE4">
              <w:rPr>
                <w:rFonts w:ascii="Souvenir Lt BT" w:hAnsi="Souvenir Lt BT" w:cs="Arial Narrow"/>
                <w:i/>
              </w:rPr>
              <w:t xml:space="preserve"> 1</w:t>
            </w:r>
          </w:p>
          <w:p w:rsidR="009321BC" w:rsidRPr="00771DE4" w:rsidRDefault="009321BC" w:rsidP="001076C7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,Bold"/>
                <w:b/>
                <w:bCs/>
              </w:rPr>
              <w:t xml:space="preserve">PRICE SCHEDULE FOR </w:t>
            </w:r>
            <w:r w:rsidR="001076C7">
              <w:rPr>
                <w:rFonts w:ascii="Souvenir Lt BT" w:hAnsi="Souvenir Lt BT" w:cs="Arial Narrow,Bold"/>
                <w:b/>
                <w:bCs/>
              </w:rPr>
              <w:t xml:space="preserve">IMPORTED LIQUID OXYGEN </w:t>
            </w:r>
            <w:r w:rsidRPr="00771DE4">
              <w:rPr>
                <w:rFonts w:ascii="Souvenir Lt BT" w:hAnsi="Souvenir Lt BT" w:cs="Arial Narrow,Bold"/>
                <w:b/>
                <w:bCs/>
              </w:rPr>
              <w:t>QUOTED IN INR</w:t>
            </w:r>
          </w:p>
        </w:tc>
      </w:tr>
      <w:tr w:rsidR="00771DE4" w:rsidRPr="00771DE4" w:rsidTr="00771DE4">
        <w:tc>
          <w:tcPr>
            <w:tcW w:w="584" w:type="dxa"/>
            <w:vAlign w:val="center"/>
          </w:tcPr>
          <w:p w:rsidR="009321BC" w:rsidRPr="00771DE4" w:rsidRDefault="00771DE4" w:rsidP="00771DE4">
            <w:pPr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1</w:t>
            </w:r>
          </w:p>
        </w:tc>
        <w:tc>
          <w:tcPr>
            <w:tcW w:w="1209" w:type="dxa"/>
            <w:vAlign w:val="center"/>
          </w:tcPr>
          <w:p w:rsidR="009321BC" w:rsidRPr="00771DE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2</w:t>
            </w:r>
          </w:p>
        </w:tc>
        <w:tc>
          <w:tcPr>
            <w:tcW w:w="1230" w:type="dxa"/>
            <w:vAlign w:val="center"/>
          </w:tcPr>
          <w:p w:rsidR="009321BC" w:rsidRPr="00771DE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3</w:t>
            </w:r>
          </w:p>
        </w:tc>
        <w:tc>
          <w:tcPr>
            <w:tcW w:w="1269" w:type="dxa"/>
            <w:vAlign w:val="center"/>
          </w:tcPr>
          <w:p w:rsidR="009321BC" w:rsidRPr="00771DE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4</w:t>
            </w:r>
          </w:p>
        </w:tc>
        <w:tc>
          <w:tcPr>
            <w:tcW w:w="6754" w:type="dxa"/>
            <w:gridSpan w:val="4"/>
            <w:vAlign w:val="center"/>
          </w:tcPr>
          <w:p w:rsidR="009321BC" w:rsidRPr="00771DE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 xml:space="preserve">5        </w:t>
            </w:r>
            <w:r w:rsidR="009321BC" w:rsidRPr="00771DE4">
              <w:rPr>
                <w:rFonts w:ascii="Souvenir Lt BT" w:hAnsi="Souvenir Lt BT" w:cs="Arial Narrow"/>
              </w:rPr>
              <w:t>Price per MT(Rs.)</w:t>
            </w:r>
          </w:p>
        </w:tc>
        <w:tc>
          <w:tcPr>
            <w:tcW w:w="2130" w:type="dxa"/>
            <w:vAlign w:val="center"/>
          </w:tcPr>
          <w:p w:rsidR="009321BC" w:rsidRPr="00771DE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6</w:t>
            </w:r>
          </w:p>
        </w:tc>
      </w:tr>
      <w:tr w:rsidR="00771DE4" w:rsidRPr="00771DE4" w:rsidTr="00771DE4">
        <w:tc>
          <w:tcPr>
            <w:tcW w:w="584" w:type="dxa"/>
            <w:vAlign w:val="center"/>
          </w:tcPr>
          <w:p w:rsidR="009321BC" w:rsidRPr="009779C4" w:rsidRDefault="009321BC" w:rsidP="00771DE4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SI. No.</w:t>
            </w:r>
          </w:p>
        </w:tc>
        <w:tc>
          <w:tcPr>
            <w:tcW w:w="1209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Brief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Description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of Goods</w:t>
            </w:r>
          </w:p>
        </w:tc>
        <w:tc>
          <w:tcPr>
            <w:tcW w:w="1230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Country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of Origin</w:t>
            </w:r>
          </w:p>
        </w:tc>
        <w:tc>
          <w:tcPr>
            <w:tcW w:w="1269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Offered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Q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uantity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(MT)</w:t>
            </w:r>
          </w:p>
        </w:tc>
        <w:tc>
          <w:tcPr>
            <w:tcW w:w="1828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Price per MT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including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Packing 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>a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nd Forwarding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charges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(a)</w:t>
            </w:r>
          </w:p>
        </w:tc>
        <w:tc>
          <w:tcPr>
            <w:tcW w:w="1125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GST (if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any) [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%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age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&amp; 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>v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alue] (b)</w:t>
            </w:r>
          </w:p>
        </w:tc>
        <w:tc>
          <w:tcPr>
            <w:tcW w:w="2390" w:type="dxa"/>
            <w:vAlign w:val="center"/>
          </w:tcPr>
          <w:p w:rsidR="009321BC" w:rsidRPr="009779C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 xml:space="preserve">Inland Transportation, Insurance till decanting of </w:t>
            </w:r>
            <w:r w:rsidR="009321BC" w:rsidRPr="009779C4">
              <w:rPr>
                <w:rFonts w:ascii="Arial Narrow" w:hAnsi="Arial Narrow" w:cs="Arial Narrow"/>
                <w:b/>
                <w:sz w:val="20"/>
              </w:rPr>
              <w:t>goods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="009321BC" w:rsidRPr="009779C4">
              <w:rPr>
                <w:rFonts w:ascii="Arial Narrow" w:hAnsi="Arial Narrow" w:cs="Arial Narrow"/>
                <w:b/>
                <w:sz w:val="20"/>
              </w:rPr>
              <w:t>in storage tanks , loading/ unloading and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="009321BC" w:rsidRPr="009779C4">
              <w:rPr>
                <w:rFonts w:ascii="Arial Narrow" w:hAnsi="Arial Narrow" w:cs="Arial Narrow"/>
                <w:b/>
                <w:sz w:val="20"/>
              </w:rPr>
              <w:t>Incidental costs till consignee’s site (c)</w:t>
            </w:r>
          </w:p>
        </w:tc>
        <w:tc>
          <w:tcPr>
            <w:tcW w:w="1411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Unit Price per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MT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(at 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C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onsignee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Site) basis</w:t>
            </w:r>
          </w:p>
          <w:p w:rsidR="009321BC" w:rsidRPr="009779C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(d) = a + b + c</w:t>
            </w:r>
          </w:p>
        </w:tc>
        <w:tc>
          <w:tcPr>
            <w:tcW w:w="2130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Total Price (at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Consignee</w:t>
            </w:r>
            <w:r w:rsidR="00771DE4" w:rsidRPr="009779C4">
              <w:rPr>
                <w:rFonts w:ascii="Arial Narrow" w:hAnsi="Arial Narrow" w:cs="Arial Narrow"/>
                <w:b/>
                <w:sz w:val="20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Site) basis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(Rs.)</w:t>
            </w:r>
          </w:p>
          <w:p w:rsidR="009321BC" w:rsidRPr="009779C4" w:rsidRDefault="00771DE4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4 x 5(d)</w:t>
            </w:r>
          </w:p>
        </w:tc>
      </w:tr>
      <w:tr w:rsidR="00771DE4" w:rsidRPr="00771DE4" w:rsidTr="007D3EF6">
        <w:trPr>
          <w:trHeight w:val="792"/>
        </w:trPr>
        <w:tc>
          <w:tcPr>
            <w:tcW w:w="584" w:type="dxa"/>
          </w:tcPr>
          <w:p w:rsidR="009321BC" w:rsidRPr="00771DE4" w:rsidRDefault="001076C7" w:rsidP="0008627D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1</w:t>
            </w:r>
          </w:p>
        </w:tc>
        <w:tc>
          <w:tcPr>
            <w:tcW w:w="1209" w:type="dxa"/>
          </w:tcPr>
          <w:p w:rsidR="009321BC" w:rsidRPr="001076C7" w:rsidRDefault="001076C7" w:rsidP="0008627D">
            <w:pPr>
              <w:rPr>
                <w:rFonts w:ascii="Souvenir Lt BT" w:hAnsi="Souvenir Lt BT"/>
                <w:sz w:val="16"/>
                <w:szCs w:val="16"/>
              </w:rPr>
            </w:pPr>
            <w:r>
              <w:rPr>
                <w:rFonts w:ascii="Souvenir Lt BT" w:hAnsi="Souvenir Lt BT"/>
                <w:sz w:val="16"/>
                <w:szCs w:val="16"/>
              </w:rPr>
              <w:t>Supply of imported liquid oxygen in ISO containers</w:t>
            </w:r>
          </w:p>
        </w:tc>
        <w:tc>
          <w:tcPr>
            <w:tcW w:w="1230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1269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1828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1125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2390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1411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2130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</w:tr>
    </w:tbl>
    <w:p w:rsidR="00771DE4" w:rsidRDefault="00771DE4">
      <w:pPr>
        <w:rPr>
          <w:rFonts w:ascii="Souvenir Lt BT" w:hAnsi="Souvenir Lt BT" w:cs="Arial Narrow"/>
        </w:rPr>
      </w:pPr>
    </w:p>
    <w:p w:rsidR="007D3EF6" w:rsidRDefault="00695DB0">
      <w:pPr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 xml:space="preserve">Total </w:t>
      </w:r>
      <w:r w:rsidR="007D3EF6">
        <w:rPr>
          <w:rFonts w:ascii="Souvenir Lt BT" w:hAnsi="Souvenir Lt BT" w:cs="Arial Narrow"/>
        </w:rPr>
        <w:t xml:space="preserve">tender </w:t>
      </w:r>
      <w:r w:rsidR="009321BC" w:rsidRPr="00771DE4">
        <w:rPr>
          <w:rFonts w:ascii="Souvenir Lt BT" w:hAnsi="Souvenir Lt BT" w:cs="Arial Narrow"/>
        </w:rPr>
        <w:t>p</w:t>
      </w:r>
      <w:r w:rsidRPr="00771DE4">
        <w:rPr>
          <w:rFonts w:ascii="Souvenir Lt BT" w:hAnsi="Souvenir Lt BT" w:cs="Arial Narrow"/>
        </w:rPr>
        <w:t>rice in</w:t>
      </w:r>
      <w:r w:rsidR="009321BC" w:rsidRPr="00771DE4">
        <w:rPr>
          <w:rFonts w:ascii="Souvenir Lt BT" w:hAnsi="Souvenir Lt BT" w:cs="Arial Narrow"/>
        </w:rPr>
        <w:t xml:space="preserve"> </w:t>
      </w:r>
      <w:r w:rsidR="00771DE4">
        <w:rPr>
          <w:rFonts w:ascii="Souvenir Lt BT" w:hAnsi="Souvenir Lt BT" w:cs="Arial Narrow"/>
        </w:rPr>
        <w:t xml:space="preserve">words: </w:t>
      </w:r>
      <w:r w:rsidR="007D3EF6">
        <w:rPr>
          <w:rFonts w:ascii="Souvenir Lt BT" w:hAnsi="Souvenir Lt BT" w:cs="Arial Narrow"/>
        </w:rPr>
        <w:t>Ru</w:t>
      </w:r>
      <w:r w:rsidR="009321BC" w:rsidRPr="00771DE4">
        <w:rPr>
          <w:rFonts w:ascii="Souvenir Lt BT" w:hAnsi="Souvenir Lt BT" w:cs="Arial Narrow"/>
        </w:rPr>
        <w:t>pees……………………………………………………………………………………………………</w:t>
      </w:r>
      <w:r w:rsidR="007D3EF6">
        <w:rPr>
          <w:rFonts w:ascii="Souvenir Lt BT" w:hAnsi="Souvenir Lt BT" w:cs="Arial Narrow"/>
        </w:rPr>
        <w:t>……………...</w:t>
      </w:r>
    </w:p>
    <w:p w:rsidR="002F45CA" w:rsidRPr="00771DE4" w:rsidRDefault="009321BC">
      <w:pPr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…………………</w:t>
      </w:r>
      <w:r w:rsidR="00771DE4">
        <w:rPr>
          <w:rFonts w:ascii="Souvenir Lt BT" w:hAnsi="Souvenir Lt BT" w:cs="Arial Narrow"/>
        </w:rPr>
        <w:t>…...</w:t>
      </w:r>
      <w:r w:rsidRPr="00771DE4">
        <w:rPr>
          <w:rFonts w:ascii="Souvenir Lt BT" w:hAnsi="Souvenir Lt BT" w:cs="Arial Narrow"/>
        </w:rPr>
        <w:t>…………………………………...………………………………………………………………………………………………</w:t>
      </w:r>
    </w:p>
    <w:p w:rsidR="00771DE4" w:rsidRPr="00771DE4" w:rsidRDefault="00771DE4" w:rsidP="00771DE4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,Italic"/>
          <w:i/>
          <w:iCs/>
        </w:rPr>
      </w:pPr>
      <w:r w:rsidRPr="00771DE4">
        <w:rPr>
          <w:rFonts w:ascii="Souvenir Lt BT" w:hAnsi="Souvenir Lt BT" w:cs="Arial Narrow,Italic"/>
          <w:i/>
          <w:iCs/>
        </w:rPr>
        <w:t>Note: -</w:t>
      </w:r>
    </w:p>
    <w:p w:rsidR="00771DE4" w:rsidRPr="00771DE4" w:rsidRDefault="00771DE4" w:rsidP="00771DE4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Calibri"/>
        </w:rPr>
        <w:t xml:space="preserve">1. </w:t>
      </w:r>
      <w:r w:rsidRPr="00771DE4">
        <w:rPr>
          <w:rFonts w:ascii="Souvenir Lt BT" w:hAnsi="Souvenir Lt BT" w:cs="Arial Narrow"/>
        </w:rPr>
        <w:t>If there is a discrepancy between the unit price and total price THE UNIT PRICE shall prevail.</w:t>
      </w:r>
    </w:p>
    <w:p w:rsidR="00771DE4" w:rsidRPr="00771DE4" w:rsidRDefault="00771DE4" w:rsidP="00771DE4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Calibri"/>
        </w:rPr>
        <w:t xml:space="preserve">2. </w:t>
      </w:r>
      <w:r w:rsidRPr="00771DE4">
        <w:rPr>
          <w:rFonts w:ascii="Souvenir Lt BT" w:hAnsi="Souvenir Lt BT" w:cs="Arial Narrow"/>
        </w:rPr>
        <w:t>Ranking of price shall be made on Unit price per MT at consignee site.</w:t>
      </w:r>
    </w:p>
    <w:p w:rsidR="00695DB0" w:rsidRPr="00771DE4" w:rsidRDefault="00771DE4" w:rsidP="00771DE4">
      <w:pPr>
        <w:rPr>
          <w:rFonts w:ascii="Souvenir Lt BT" w:hAnsi="Souvenir Lt BT" w:cs="Arial Narrow"/>
        </w:rPr>
      </w:pPr>
      <w:r w:rsidRPr="00771DE4">
        <w:rPr>
          <w:rFonts w:ascii="Souvenir Lt BT" w:hAnsi="Souvenir Lt BT" w:cs="Calibri"/>
        </w:rPr>
        <w:t xml:space="preserve">3. </w:t>
      </w:r>
      <w:r w:rsidRPr="00771DE4">
        <w:rPr>
          <w:rFonts w:ascii="Souvenir Lt BT" w:hAnsi="Souvenir Lt BT" w:cs="Arial Narrow"/>
        </w:rPr>
        <w:t>The empty container after decanting shall be taken back by the supplier at their own cost from consignee site.</w:t>
      </w:r>
    </w:p>
    <w:p w:rsidR="00695DB0" w:rsidRPr="00771DE4" w:rsidRDefault="00695DB0">
      <w:pPr>
        <w:rPr>
          <w:rFonts w:ascii="Souvenir Lt BT" w:hAnsi="Souvenir Lt BT" w:cs="Arial Narrow"/>
        </w:rPr>
      </w:pPr>
    </w:p>
    <w:p w:rsidR="00695DB0" w:rsidRPr="00771DE4" w:rsidRDefault="00695DB0" w:rsidP="00BA5DD8">
      <w:pPr>
        <w:spacing w:after="0" w:line="240" w:lineRule="auto"/>
        <w:ind w:left="7920" w:firstLine="72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 xml:space="preserve">Name </w:t>
      </w:r>
    </w:p>
    <w:p w:rsidR="00695DB0" w:rsidRPr="00771DE4" w:rsidRDefault="00695DB0" w:rsidP="00BA5DD8">
      <w:pPr>
        <w:spacing w:after="0" w:line="240" w:lineRule="auto"/>
        <w:ind w:left="7920" w:firstLine="72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Business Address</w:t>
      </w:r>
      <w:r w:rsidR="00771DE4">
        <w:rPr>
          <w:rFonts w:ascii="Souvenir Lt BT" w:hAnsi="Souvenir Lt BT" w:cs="Arial Narrow"/>
        </w:rPr>
        <w:br/>
      </w:r>
    </w:p>
    <w:p w:rsidR="00695DB0" w:rsidRPr="00771DE4" w:rsidRDefault="00771DE4" w:rsidP="00BA5DD8">
      <w:pPr>
        <w:spacing w:after="0" w:line="240" w:lineRule="auto"/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Place:</w:t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 w:rsidR="00695DB0" w:rsidRPr="00771DE4">
        <w:rPr>
          <w:rFonts w:ascii="Souvenir Lt BT" w:hAnsi="Souvenir Lt BT" w:cs="Arial Narrow"/>
        </w:rPr>
        <w:t>Signature of Tenderer</w:t>
      </w:r>
    </w:p>
    <w:p w:rsidR="00695DB0" w:rsidRDefault="00695DB0" w:rsidP="00BA5DD8">
      <w:pPr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Date:</w:t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  <w:t xml:space="preserve">Seal of the </w:t>
      </w:r>
      <w:r w:rsidR="009321BC" w:rsidRPr="00771DE4">
        <w:rPr>
          <w:rFonts w:ascii="Souvenir Lt BT" w:hAnsi="Souvenir Lt BT" w:cs="Arial Narrow"/>
        </w:rPr>
        <w:t>Tenderer</w:t>
      </w:r>
    </w:p>
    <w:p w:rsidR="00771DE4" w:rsidRDefault="00771DE4" w:rsidP="00695DB0">
      <w:pPr>
        <w:rPr>
          <w:rFonts w:ascii="Souvenir Lt BT" w:hAnsi="Souvenir Lt BT" w:cs="Arial Narrow"/>
        </w:rPr>
      </w:pPr>
    </w:p>
    <w:p w:rsidR="002F11C3" w:rsidRDefault="002F11C3" w:rsidP="00695DB0">
      <w:pPr>
        <w:rPr>
          <w:rFonts w:ascii="Souvenir Lt BT" w:hAnsi="Souvenir Lt BT" w:cs="Arial Narrow"/>
        </w:rPr>
      </w:pPr>
    </w:p>
    <w:p w:rsidR="00BA5DD8" w:rsidRDefault="00BA5DD8" w:rsidP="00695DB0">
      <w:pPr>
        <w:rPr>
          <w:rFonts w:ascii="Souvenir Lt BT" w:hAnsi="Souvenir Lt BT" w:cs="Arial Narrow"/>
        </w:rPr>
      </w:pPr>
    </w:p>
    <w:p w:rsidR="00BA5DD8" w:rsidRPr="00771DE4" w:rsidRDefault="00BA5DD8" w:rsidP="00695DB0">
      <w:pPr>
        <w:rPr>
          <w:rFonts w:ascii="Souvenir Lt BT" w:hAnsi="Souvenir Lt BT" w:cs="Arial Narrow"/>
        </w:rPr>
      </w:pPr>
    </w:p>
    <w:tbl>
      <w:tblPr>
        <w:tblStyle w:val="TableGrid"/>
        <w:tblW w:w="13412" w:type="dxa"/>
        <w:tblLayout w:type="fixed"/>
        <w:tblLook w:val="04A0"/>
      </w:tblPr>
      <w:tblGrid>
        <w:gridCol w:w="392"/>
        <w:gridCol w:w="850"/>
        <w:gridCol w:w="851"/>
        <w:gridCol w:w="567"/>
        <w:gridCol w:w="709"/>
        <w:gridCol w:w="708"/>
        <w:gridCol w:w="851"/>
        <w:gridCol w:w="850"/>
        <w:gridCol w:w="851"/>
        <w:gridCol w:w="2268"/>
        <w:gridCol w:w="2126"/>
        <w:gridCol w:w="2389"/>
      </w:tblGrid>
      <w:tr w:rsidR="009321BC" w:rsidRPr="00771DE4" w:rsidTr="007D3EF6">
        <w:tc>
          <w:tcPr>
            <w:tcW w:w="13412" w:type="dxa"/>
            <w:gridSpan w:val="12"/>
          </w:tcPr>
          <w:p w:rsidR="009321BC" w:rsidRPr="009779C4" w:rsidRDefault="009321BC" w:rsidP="0008627D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i/>
              </w:rPr>
            </w:pPr>
            <w:r w:rsidRPr="009779C4">
              <w:rPr>
                <w:rFonts w:ascii="Souvenir Lt BT" w:hAnsi="Souvenir Lt BT" w:cs="Arial Narrow"/>
                <w:i/>
              </w:rPr>
              <w:lastRenderedPageBreak/>
              <w:t>PRICE BID FORM</w:t>
            </w:r>
            <w:r w:rsidR="00771DE4" w:rsidRPr="009779C4">
              <w:rPr>
                <w:rFonts w:ascii="Souvenir Lt BT" w:hAnsi="Souvenir Lt BT" w:cs="Arial Narrow"/>
                <w:i/>
              </w:rPr>
              <w:t xml:space="preserve"> 2</w:t>
            </w:r>
          </w:p>
          <w:p w:rsidR="009321BC" w:rsidRPr="00771DE4" w:rsidRDefault="009321BC" w:rsidP="001076C7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,Bold"/>
                <w:b/>
                <w:bCs/>
              </w:rPr>
              <w:t xml:space="preserve">PRICE SCHEDULE FOR </w:t>
            </w:r>
            <w:r w:rsidR="001076C7">
              <w:rPr>
                <w:rFonts w:ascii="Souvenir Lt BT" w:hAnsi="Souvenir Lt BT" w:cs="Arial Narrow,Bold"/>
                <w:b/>
                <w:bCs/>
              </w:rPr>
              <w:t>IMPORTED LIQUID OXYGEN</w:t>
            </w:r>
            <w:r w:rsidRPr="00771DE4">
              <w:rPr>
                <w:rFonts w:ascii="Souvenir Lt BT" w:hAnsi="Souvenir Lt BT" w:cs="Arial Narrow,Bold"/>
                <w:b/>
                <w:bCs/>
              </w:rPr>
              <w:t xml:space="preserve"> QUOTED IN FOREIGN CURRENCY + INR</w:t>
            </w:r>
          </w:p>
        </w:tc>
      </w:tr>
      <w:tr w:rsidR="009321BC" w:rsidRPr="00771DE4" w:rsidTr="009779C4">
        <w:tc>
          <w:tcPr>
            <w:tcW w:w="392" w:type="dxa"/>
          </w:tcPr>
          <w:p w:rsidR="009321BC" w:rsidRPr="002F11C3" w:rsidRDefault="00771DE4" w:rsidP="009779C4">
            <w:pPr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>1</w:t>
            </w:r>
          </w:p>
        </w:tc>
        <w:tc>
          <w:tcPr>
            <w:tcW w:w="850" w:type="dxa"/>
          </w:tcPr>
          <w:p w:rsidR="009321BC" w:rsidRPr="002F11C3" w:rsidRDefault="00771DE4" w:rsidP="009779C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>2</w:t>
            </w:r>
          </w:p>
        </w:tc>
        <w:tc>
          <w:tcPr>
            <w:tcW w:w="851" w:type="dxa"/>
          </w:tcPr>
          <w:p w:rsidR="009321BC" w:rsidRPr="002F11C3" w:rsidRDefault="00771DE4" w:rsidP="009779C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>3</w:t>
            </w:r>
          </w:p>
        </w:tc>
        <w:tc>
          <w:tcPr>
            <w:tcW w:w="567" w:type="dxa"/>
          </w:tcPr>
          <w:p w:rsidR="009321BC" w:rsidRPr="002F11C3" w:rsidRDefault="00771DE4" w:rsidP="009779C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>4</w:t>
            </w:r>
          </w:p>
        </w:tc>
        <w:tc>
          <w:tcPr>
            <w:tcW w:w="8363" w:type="dxa"/>
            <w:gridSpan w:val="7"/>
          </w:tcPr>
          <w:p w:rsidR="009321BC" w:rsidRPr="002F11C3" w:rsidRDefault="00771DE4" w:rsidP="009779C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 xml:space="preserve">5       </w:t>
            </w:r>
            <w:r w:rsidR="009321BC" w:rsidRPr="002F11C3">
              <w:rPr>
                <w:rFonts w:ascii="Souvenir Lt BT" w:hAnsi="Souvenir Lt BT" w:cs="Arial Narrow"/>
                <w:sz w:val="18"/>
              </w:rPr>
              <w:t>Price per MT(Currency)</w:t>
            </w:r>
          </w:p>
        </w:tc>
        <w:tc>
          <w:tcPr>
            <w:tcW w:w="2389" w:type="dxa"/>
          </w:tcPr>
          <w:p w:rsidR="009321BC" w:rsidRPr="002F11C3" w:rsidRDefault="00771DE4" w:rsidP="009779C4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sz w:val="18"/>
              </w:rPr>
            </w:pPr>
            <w:r w:rsidRPr="002F11C3">
              <w:rPr>
                <w:rFonts w:ascii="Souvenir Lt BT" w:hAnsi="Souvenir Lt BT" w:cs="Arial Narrow"/>
                <w:sz w:val="18"/>
              </w:rPr>
              <w:t>6</w:t>
            </w:r>
          </w:p>
        </w:tc>
      </w:tr>
      <w:tr w:rsidR="009779C4" w:rsidRPr="00771DE4" w:rsidTr="009779C4">
        <w:tc>
          <w:tcPr>
            <w:tcW w:w="392" w:type="dxa"/>
            <w:vAlign w:val="center"/>
          </w:tcPr>
          <w:p w:rsidR="009321BC" w:rsidRPr="009779C4" w:rsidRDefault="009321BC" w:rsidP="00771DE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SI. No.</w:t>
            </w:r>
          </w:p>
        </w:tc>
        <w:tc>
          <w:tcPr>
            <w:tcW w:w="850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Brief</w:t>
            </w:r>
            <w:r w:rsidR="00771DE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Description</w:t>
            </w:r>
            <w:r w:rsidR="00771DE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of Goods</w:t>
            </w:r>
          </w:p>
        </w:tc>
        <w:tc>
          <w:tcPr>
            <w:tcW w:w="851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Country</w:t>
            </w:r>
          </w:p>
          <w:p w:rsidR="009321BC" w:rsidRPr="009779C4" w:rsidRDefault="009321BC" w:rsidP="00771DE4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of Origin</w:t>
            </w:r>
          </w:p>
        </w:tc>
        <w:tc>
          <w:tcPr>
            <w:tcW w:w="567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Offered</w:t>
            </w:r>
          </w:p>
          <w:p w:rsidR="009321BC" w:rsidRPr="009779C4" w:rsidRDefault="009321BC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Quantity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(MT)</w:t>
            </w:r>
          </w:p>
        </w:tc>
        <w:tc>
          <w:tcPr>
            <w:tcW w:w="709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FOB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price at</w:t>
            </w:r>
          </w:p>
          <w:p w:rsidR="009321BC" w:rsidRPr="009779C4" w:rsidRDefault="009321BC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port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of Lading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* * * (a)</w:t>
            </w:r>
          </w:p>
        </w:tc>
        <w:tc>
          <w:tcPr>
            <w:tcW w:w="708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Insurance &amp;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Freight</w:t>
            </w:r>
          </w:p>
          <w:p w:rsidR="007D3EF6" w:rsidRPr="009779C4" w:rsidRDefault="007D3EF6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* * * (b)</w:t>
            </w:r>
          </w:p>
        </w:tc>
        <w:tc>
          <w:tcPr>
            <w:tcW w:w="851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CIP</w:t>
            </w:r>
            <w:r w:rsidR="00771DE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Port of</w:t>
            </w:r>
            <w:r w:rsidR="00771DE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destination by</w:t>
            </w:r>
            <w:r w:rsidR="00771DE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Sea</w:t>
            </w:r>
          </w:p>
          <w:p w:rsidR="007D3EF6" w:rsidRPr="009779C4" w:rsidRDefault="007D3EF6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* * * (c) = (a + b)</w:t>
            </w:r>
          </w:p>
        </w:tc>
        <w:tc>
          <w:tcPr>
            <w:tcW w:w="850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Custom Duty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(in % and</w:t>
            </w:r>
          </w:p>
          <w:p w:rsidR="007D3EF6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amount ) as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applicable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</w:p>
          <w:p w:rsidR="009321BC" w:rsidRPr="009779C4" w:rsidRDefault="007D3EF6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* * (d)</w:t>
            </w:r>
          </w:p>
        </w:tc>
        <w:tc>
          <w:tcPr>
            <w:tcW w:w="851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Custom</w:t>
            </w:r>
          </w:p>
          <w:p w:rsidR="009321BC" w:rsidRPr="009779C4" w:rsidRDefault="009779C4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Clearanc</w:t>
            </w:r>
            <w:r w:rsidR="009321BC" w:rsidRPr="009779C4">
              <w:rPr>
                <w:rFonts w:ascii="Arial Narrow" w:hAnsi="Arial Narrow" w:cs="Arial Narrow"/>
                <w:b/>
                <w:sz w:val="18"/>
              </w:rPr>
              <w:t>e &amp;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="009321BC" w:rsidRPr="009779C4">
              <w:rPr>
                <w:rFonts w:ascii="Arial Narrow" w:hAnsi="Arial Narrow" w:cs="Arial Narrow"/>
                <w:b/>
                <w:sz w:val="18"/>
              </w:rPr>
              <w:t>handling</w:t>
            </w:r>
          </w:p>
          <w:p w:rsidR="007D3EF6" w:rsidRPr="009779C4" w:rsidRDefault="009321BC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Charges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</w:p>
          <w:p w:rsidR="007D3EF6" w:rsidRPr="009779C4" w:rsidRDefault="007D3EF6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*  * (e)</w:t>
            </w:r>
          </w:p>
        </w:tc>
        <w:tc>
          <w:tcPr>
            <w:tcW w:w="2268" w:type="dxa"/>
            <w:vAlign w:val="center"/>
          </w:tcPr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Insurance till decanting of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Goods in Storage at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consignee locations,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Loading/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unloading/ inland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transportation/ &amp;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Incidental cost till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consignee’s site</w:t>
            </w:r>
          </w:p>
          <w:p w:rsidR="007D3EF6" w:rsidRPr="009779C4" w:rsidRDefault="007D3EF6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* * (f)</w:t>
            </w:r>
          </w:p>
        </w:tc>
        <w:tc>
          <w:tcPr>
            <w:tcW w:w="2126" w:type="dxa"/>
            <w:vAlign w:val="center"/>
          </w:tcPr>
          <w:p w:rsidR="009321BC" w:rsidRPr="009779C4" w:rsidRDefault="009321BC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Unit Price (per MT) on CIP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Named Port of Destination +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Custom Duty, Custom Clearance,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Extended Insurance (local</w:t>
            </w:r>
            <w:r w:rsidR="007D3EF6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transportation and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storage)</w:t>
            </w:r>
          </w:p>
          <w:p w:rsidR="007D3EF6" w:rsidRPr="009779C4" w:rsidRDefault="007D3EF6" w:rsidP="007D3EF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(g) = c + (d + e + f)</w:t>
            </w:r>
          </w:p>
        </w:tc>
        <w:tc>
          <w:tcPr>
            <w:tcW w:w="2389" w:type="dxa"/>
            <w:vAlign w:val="center"/>
          </w:tcPr>
          <w:p w:rsidR="009321BC" w:rsidRPr="009779C4" w:rsidRDefault="00FC641B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(</w:t>
            </w:r>
            <w:r w:rsidR="009321BC" w:rsidRPr="009779C4">
              <w:rPr>
                <w:rFonts w:ascii="Arial Narrow" w:hAnsi="Arial Narrow" w:cs="Arial Narrow"/>
                <w:b/>
                <w:sz w:val="18"/>
              </w:rPr>
              <w:t>Total price on CIP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Named Port of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 xml:space="preserve">Destination </w:t>
            </w:r>
            <w:r w:rsidR="009779C4" w:rsidRPr="009779C4">
              <w:rPr>
                <w:rFonts w:ascii="Arial Narrow" w:hAnsi="Arial Narrow" w:cs="Arial Narrow"/>
                <w:b/>
                <w:sz w:val="18"/>
              </w:rPr>
              <w:t>q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uoted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in foreign Currency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 w:rsidRPr="009779C4">
              <w:rPr>
                <w:rFonts w:ascii="Arial Narrow" w:hAnsi="Arial Narrow" w:cs="Arial Narrow"/>
                <w:b/>
                <w:sz w:val="18"/>
              </w:rPr>
              <w:t>+ Amount quoted</w:t>
            </w:r>
            <w:r w:rsidR="009779C4">
              <w:rPr>
                <w:rFonts w:ascii="Arial Narrow" w:hAnsi="Arial Narrow" w:cs="Arial Narrow"/>
                <w:b/>
                <w:sz w:val="18"/>
              </w:rPr>
              <w:t xml:space="preserve"> </w:t>
            </w:r>
            <w:r w:rsidRPr="009779C4">
              <w:rPr>
                <w:rFonts w:ascii="Arial Narrow" w:hAnsi="Arial Narrow" w:cs="Arial Narrow"/>
                <w:b/>
                <w:sz w:val="18"/>
              </w:rPr>
              <w:t>in INR</w:t>
            </w:r>
            <w:r w:rsidR="00FC641B">
              <w:rPr>
                <w:rFonts w:ascii="Arial Narrow" w:hAnsi="Arial Narrow" w:cs="Arial Narrow"/>
                <w:b/>
                <w:sz w:val="18"/>
              </w:rPr>
              <w:t>) x offered qty</w:t>
            </w:r>
          </w:p>
          <w:p w:rsidR="007D3EF6" w:rsidRPr="009779C4" w:rsidRDefault="00FC641B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  <w:r>
              <w:rPr>
                <w:rFonts w:ascii="Arial Narrow" w:hAnsi="Arial Narrow" w:cs="Arial Narrow"/>
                <w:b/>
                <w:sz w:val="18"/>
              </w:rPr>
              <w:t>4 x 5g</w:t>
            </w:r>
          </w:p>
          <w:p w:rsidR="009321BC" w:rsidRPr="009779C4" w:rsidRDefault="009321BC" w:rsidP="00771DE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18"/>
              </w:rPr>
            </w:pPr>
          </w:p>
        </w:tc>
      </w:tr>
      <w:tr w:rsidR="009779C4" w:rsidRPr="00771DE4" w:rsidTr="002F11C3">
        <w:trPr>
          <w:trHeight w:val="534"/>
        </w:trPr>
        <w:tc>
          <w:tcPr>
            <w:tcW w:w="392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850" w:type="dxa"/>
          </w:tcPr>
          <w:p w:rsidR="009321BC" w:rsidRPr="00BC64C9" w:rsidRDefault="00BC64C9" w:rsidP="0008627D">
            <w:pPr>
              <w:rPr>
                <w:rFonts w:ascii="Souvenir Lt BT" w:hAnsi="Souvenir Lt BT"/>
                <w:sz w:val="14"/>
                <w:szCs w:val="14"/>
              </w:rPr>
            </w:pPr>
            <w:r w:rsidRPr="00BC64C9">
              <w:rPr>
                <w:rFonts w:ascii="Souvenir Lt BT" w:hAnsi="Souvenir Lt BT"/>
                <w:sz w:val="14"/>
                <w:szCs w:val="14"/>
              </w:rPr>
              <w:t>Supply of imported liquid oxygen in ISO containers</w:t>
            </w:r>
          </w:p>
        </w:tc>
        <w:tc>
          <w:tcPr>
            <w:tcW w:w="851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567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709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708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851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850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851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2268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2126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  <w:tc>
          <w:tcPr>
            <w:tcW w:w="2389" w:type="dxa"/>
          </w:tcPr>
          <w:p w:rsidR="009321BC" w:rsidRPr="00771DE4" w:rsidRDefault="009321BC" w:rsidP="0008627D">
            <w:pPr>
              <w:rPr>
                <w:rFonts w:ascii="Souvenir Lt BT" w:hAnsi="Souvenir Lt BT"/>
              </w:rPr>
            </w:pPr>
          </w:p>
        </w:tc>
      </w:tr>
    </w:tbl>
    <w:p w:rsidR="009321BC" w:rsidRPr="00771DE4" w:rsidRDefault="009321BC" w:rsidP="009321BC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 xml:space="preserve">*** </w:t>
      </w:r>
      <w:proofErr w:type="gramStart"/>
      <w:r w:rsidRPr="00771DE4">
        <w:rPr>
          <w:rFonts w:ascii="Souvenir Lt BT" w:hAnsi="Souvenir Lt BT" w:cs="Arial Narrow"/>
        </w:rPr>
        <w:t>to</w:t>
      </w:r>
      <w:proofErr w:type="gramEnd"/>
      <w:r w:rsidRPr="00771DE4">
        <w:rPr>
          <w:rFonts w:ascii="Souvenir Lt BT" w:hAnsi="Souvenir Lt BT" w:cs="Arial Narrow"/>
        </w:rPr>
        <w:t xml:space="preserve"> be quoted in foreign Currency (Mention the Currency)</w:t>
      </w:r>
    </w:p>
    <w:p w:rsidR="009321BC" w:rsidRPr="00771DE4" w:rsidRDefault="009321BC" w:rsidP="009321BC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** To be quoted and paid in Indian Currency (Rs.)</w:t>
      </w:r>
    </w:p>
    <w:p w:rsidR="002F11C3" w:rsidRDefault="002F11C3" w:rsidP="009779C4">
      <w:pPr>
        <w:autoSpaceDE w:val="0"/>
        <w:autoSpaceDN w:val="0"/>
        <w:adjustRightInd w:val="0"/>
        <w:spacing w:after="0"/>
        <w:rPr>
          <w:rFonts w:ascii="Souvenir Lt BT" w:hAnsi="Souvenir Lt BT" w:cs="Arial Narrow"/>
        </w:rPr>
      </w:pPr>
    </w:p>
    <w:p w:rsidR="009321BC" w:rsidRDefault="009321BC" w:rsidP="009779C4">
      <w:pPr>
        <w:autoSpaceDE w:val="0"/>
        <w:autoSpaceDN w:val="0"/>
        <w:adjustRightInd w:val="0"/>
        <w:spacing w:after="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Total Tender price in foreign currency</w:t>
      </w:r>
      <w:r w:rsidR="009779C4">
        <w:rPr>
          <w:rFonts w:ascii="Souvenir Lt BT" w:hAnsi="Souvenir Lt BT" w:cs="Arial Narrow"/>
        </w:rPr>
        <w:t xml:space="preserve">: </w:t>
      </w:r>
      <w:r w:rsidRPr="00771DE4">
        <w:rPr>
          <w:rFonts w:ascii="Souvenir Lt BT" w:hAnsi="Souvenir Lt BT" w:cs="Arial Narrow"/>
        </w:rPr>
        <w:t xml:space="preserve">In words </w:t>
      </w:r>
      <w:r w:rsidR="009779C4">
        <w:rPr>
          <w:rFonts w:ascii="Souvenir Lt BT" w:hAnsi="Souvenir Lt BT" w:cs="Arial Narrow"/>
        </w:rPr>
        <w:t>…………………………………………………………………………………………………….</w:t>
      </w:r>
    </w:p>
    <w:p w:rsidR="009779C4" w:rsidRDefault="009779C4" w:rsidP="009779C4">
      <w:pPr>
        <w:autoSpaceDE w:val="0"/>
        <w:autoSpaceDN w:val="0"/>
        <w:adjustRightInd w:val="0"/>
        <w:spacing w:after="0"/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…………………………………………………………………………………………………………………………………………………………...</w:t>
      </w:r>
    </w:p>
    <w:p w:rsidR="009779C4" w:rsidRPr="00771DE4" w:rsidRDefault="009779C4" w:rsidP="009779C4">
      <w:pPr>
        <w:autoSpaceDE w:val="0"/>
        <w:autoSpaceDN w:val="0"/>
        <w:adjustRightInd w:val="0"/>
        <w:spacing w:after="0"/>
        <w:rPr>
          <w:rFonts w:ascii="Souvenir Lt BT" w:hAnsi="Souvenir Lt BT" w:cs="Arial Narrow"/>
        </w:rPr>
      </w:pPr>
    </w:p>
    <w:p w:rsidR="009779C4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,Italic"/>
          <w:i/>
          <w:iCs/>
          <w:sz w:val="18"/>
        </w:rPr>
      </w:pPr>
      <w:r w:rsidRPr="009779C4">
        <w:rPr>
          <w:rFonts w:ascii="Souvenir Lt BT" w:hAnsi="Souvenir Lt BT" w:cs="Arial Narrow,Italic"/>
          <w:i/>
          <w:iCs/>
          <w:sz w:val="18"/>
        </w:rPr>
        <w:t>Note: -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1. </w:t>
      </w:r>
      <w:r w:rsidRPr="009779C4">
        <w:rPr>
          <w:rFonts w:ascii="Souvenir Lt BT" w:hAnsi="Souvenir Lt BT" w:cs="Arial Narrow"/>
          <w:sz w:val="18"/>
        </w:rPr>
        <w:t>If there is a discrepancy between the unit price and total price THE UNIT PRICE per MT shall prevail.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2. </w:t>
      </w:r>
      <w:r w:rsidRPr="009779C4">
        <w:rPr>
          <w:rFonts w:ascii="Souvenir Lt BT" w:hAnsi="Souvenir Lt BT" w:cs="Arial Narrow"/>
          <w:sz w:val="18"/>
        </w:rPr>
        <w:t>The Tenderer will be fully responsible for the safe arrival of the goods at the consignee site in good condition as per terms of DDP at consignee site as per</w:t>
      </w:r>
      <w:r w:rsidR="007D3EF6" w:rsidRPr="009779C4">
        <w:rPr>
          <w:rFonts w:ascii="Souvenir Lt BT" w:hAnsi="Souvenir Lt BT" w:cs="Arial Narrow"/>
          <w:sz w:val="18"/>
        </w:rPr>
        <w:t xml:space="preserve"> </w:t>
      </w:r>
      <w:r w:rsidRPr="009779C4">
        <w:rPr>
          <w:rFonts w:ascii="Souvenir Lt BT" w:hAnsi="Souvenir Lt BT" w:cs="Arial Narrow"/>
          <w:sz w:val="18"/>
        </w:rPr>
        <w:t>INCOTERMS.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3. </w:t>
      </w:r>
      <w:r w:rsidRPr="009779C4">
        <w:rPr>
          <w:rFonts w:ascii="Souvenir Lt BT" w:hAnsi="Souvenir Lt BT" w:cs="Arial Narrow"/>
          <w:sz w:val="18"/>
        </w:rPr>
        <w:t xml:space="preserve">The bidders break up of prices under various columns </w:t>
      </w:r>
      <w:proofErr w:type="gramStart"/>
      <w:r w:rsidRPr="009779C4">
        <w:rPr>
          <w:rFonts w:ascii="Souvenir Lt BT" w:hAnsi="Souvenir Lt BT" w:cs="Arial Narrow"/>
          <w:sz w:val="18"/>
        </w:rPr>
        <w:t>are</w:t>
      </w:r>
      <w:proofErr w:type="gramEnd"/>
      <w:r w:rsidRPr="009779C4">
        <w:rPr>
          <w:rFonts w:ascii="Souvenir Lt BT" w:hAnsi="Souvenir Lt BT" w:cs="Arial Narrow"/>
          <w:sz w:val="18"/>
        </w:rPr>
        <w:t xml:space="preserve"> for comparison of prices till delivery of goods at consign</w:t>
      </w:r>
      <w:r w:rsidR="001076C7">
        <w:rPr>
          <w:rFonts w:ascii="Souvenir Lt BT" w:hAnsi="Souvenir Lt BT" w:cs="Arial Narrow"/>
          <w:sz w:val="18"/>
        </w:rPr>
        <w:t>ee’s site for tender evaluation.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4. </w:t>
      </w:r>
      <w:r w:rsidRPr="009779C4">
        <w:rPr>
          <w:rFonts w:ascii="Souvenir Lt BT" w:hAnsi="Souvenir Lt BT" w:cs="Arial Narrow"/>
          <w:sz w:val="18"/>
        </w:rPr>
        <w:t xml:space="preserve">The quoted price should be </w:t>
      </w:r>
      <w:proofErr w:type="gramStart"/>
      <w:r w:rsidRPr="009779C4">
        <w:rPr>
          <w:rFonts w:ascii="Souvenir Lt BT" w:hAnsi="Souvenir Lt BT" w:cs="Arial Narrow"/>
          <w:sz w:val="18"/>
        </w:rPr>
        <w:t>bidders</w:t>
      </w:r>
      <w:proofErr w:type="gramEnd"/>
      <w:r w:rsidRPr="009779C4">
        <w:rPr>
          <w:rFonts w:ascii="Souvenir Lt BT" w:hAnsi="Souvenir Lt BT" w:cs="Arial Narrow"/>
          <w:sz w:val="18"/>
        </w:rPr>
        <w:t xml:space="preserve"> best lowest rate supported with original </w:t>
      </w:r>
      <w:proofErr w:type="spellStart"/>
      <w:r w:rsidRPr="009779C4">
        <w:rPr>
          <w:rFonts w:ascii="Souvenir Lt BT" w:hAnsi="Souvenir Lt BT" w:cs="Arial Narrow"/>
          <w:sz w:val="18"/>
        </w:rPr>
        <w:t>proforma</w:t>
      </w:r>
      <w:proofErr w:type="spellEnd"/>
      <w:r w:rsidRPr="009779C4">
        <w:rPr>
          <w:rFonts w:ascii="Souvenir Lt BT" w:hAnsi="Souvenir Lt BT" w:cs="Arial Narrow"/>
          <w:sz w:val="18"/>
        </w:rPr>
        <w:t xml:space="preserve"> invoice from the foreign manufacturers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5. </w:t>
      </w:r>
      <w:r w:rsidRPr="009779C4">
        <w:rPr>
          <w:rFonts w:ascii="Souvenir Lt BT" w:hAnsi="Souvenir Lt BT" w:cs="Arial Narrow"/>
          <w:sz w:val="18"/>
        </w:rPr>
        <w:t xml:space="preserve">All the components of the DDP price will be paid by the </w:t>
      </w:r>
      <w:proofErr w:type="spellStart"/>
      <w:r w:rsidRPr="009779C4">
        <w:rPr>
          <w:rFonts w:ascii="Souvenir Lt BT" w:hAnsi="Souvenir Lt BT" w:cs="Arial Narrow"/>
          <w:sz w:val="18"/>
        </w:rPr>
        <w:t>tenderer</w:t>
      </w:r>
      <w:proofErr w:type="spellEnd"/>
      <w:r w:rsidRPr="009779C4">
        <w:rPr>
          <w:rFonts w:ascii="Souvenir Lt BT" w:hAnsi="Souvenir Lt BT" w:cs="Arial Narrow"/>
          <w:sz w:val="18"/>
        </w:rPr>
        <w:t>, purchaser will make the payment of DDP price after receipt of goods at consignee’s site</w:t>
      </w:r>
      <w:r w:rsidR="007D3EF6" w:rsidRPr="009779C4">
        <w:rPr>
          <w:rFonts w:ascii="Souvenir Lt BT" w:hAnsi="Souvenir Lt BT" w:cs="Arial Narrow"/>
          <w:sz w:val="18"/>
        </w:rPr>
        <w:t xml:space="preserve"> </w:t>
      </w:r>
      <w:r w:rsidRPr="009779C4">
        <w:rPr>
          <w:rFonts w:ascii="Souvenir Lt BT" w:hAnsi="Souvenir Lt BT" w:cs="Arial Narrow"/>
          <w:sz w:val="18"/>
        </w:rPr>
        <w:t>in good condition as per payment terms in the contract.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6. 7. </w:t>
      </w:r>
      <w:r w:rsidRPr="009779C4">
        <w:rPr>
          <w:rFonts w:ascii="Souvenir Lt BT" w:hAnsi="Souvenir Lt BT" w:cs="Arial Narrow"/>
          <w:sz w:val="18"/>
        </w:rPr>
        <w:t>Ranking of price shall be made on Unit price per MT at consignee site.</w:t>
      </w:r>
    </w:p>
    <w:p w:rsidR="009321BC" w:rsidRPr="009779C4" w:rsidRDefault="009321BC" w:rsidP="009779C4">
      <w:pPr>
        <w:autoSpaceDE w:val="0"/>
        <w:autoSpaceDN w:val="0"/>
        <w:adjustRightInd w:val="0"/>
        <w:spacing w:after="0" w:line="240" w:lineRule="auto"/>
        <w:jc w:val="both"/>
        <w:rPr>
          <w:rFonts w:ascii="Souvenir Lt BT" w:hAnsi="Souvenir Lt BT" w:cs="Arial Narrow"/>
          <w:sz w:val="18"/>
        </w:rPr>
      </w:pPr>
      <w:r w:rsidRPr="009779C4">
        <w:rPr>
          <w:rFonts w:ascii="Souvenir Lt BT" w:hAnsi="Souvenir Lt BT" w:cs="Calibri"/>
          <w:sz w:val="18"/>
        </w:rPr>
        <w:t xml:space="preserve">8. </w:t>
      </w:r>
      <w:r w:rsidRPr="009779C4">
        <w:rPr>
          <w:rFonts w:ascii="Souvenir Lt BT" w:hAnsi="Souvenir Lt BT" w:cs="Arial Narrow"/>
          <w:sz w:val="18"/>
        </w:rPr>
        <w:t>The empty container after decanting shall be taken back by the supplier at their own cost from consignee site.</w:t>
      </w:r>
    </w:p>
    <w:p w:rsidR="007D3EF6" w:rsidRDefault="007D3EF6" w:rsidP="009321BC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</w:p>
    <w:p w:rsidR="001076C7" w:rsidRDefault="001076C7" w:rsidP="002F11C3">
      <w:pPr>
        <w:spacing w:after="0" w:line="240" w:lineRule="auto"/>
        <w:ind w:left="8640" w:firstLine="720"/>
        <w:rPr>
          <w:rFonts w:ascii="Souvenir Lt BT" w:hAnsi="Souvenir Lt BT" w:cs="Arial Narrow"/>
        </w:rPr>
      </w:pPr>
    </w:p>
    <w:p w:rsidR="001076C7" w:rsidRDefault="001076C7" w:rsidP="002F11C3">
      <w:pPr>
        <w:spacing w:after="0" w:line="240" w:lineRule="auto"/>
        <w:ind w:left="8640" w:firstLine="720"/>
        <w:rPr>
          <w:rFonts w:ascii="Souvenir Lt BT" w:hAnsi="Souvenir Lt BT" w:cs="Arial Narrow"/>
        </w:rPr>
      </w:pPr>
    </w:p>
    <w:p w:rsidR="009321BC" w:rsidRPr="00771DE4" w:rsidRDefault="009779C4" w:rsidP="002F11C3">
      <w:pPr>
        <w:spacing w:after="0" w:line="240" w:lineRule="auto"/>
        <w:ind w:left="8640" w:firstLine="720"/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Name:</w:t>
      </w:r>
    </w:p>
    <w:p w:rsidR="009321BC" w:rsidRDefault="009321BC" w:rsidP="002F11C3">
      <w:pPr>
        <w:spacing w:after="0" w:line="240" w:lineRule="auto"/>
        <w:ind w:left="8640" w:firstLine="72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Business Address</w:t>
      </w:r>
      <w:r w:rsidR="009779C4">
        <w:rPr>
          <w:rFonts w:ascii="Souvenir Lt BT" w:hAnsi="Souvenir Lt BT" w:cs="Arial Narrow"/>
        </w:rPr>
        <w:t>:</w:t>
      </w:r>
    </w:p>
    <w:p w:rsidR="009321BC" w:rsidRPr="00771DE4" w:rsidRDefault="009321BC" w:rsidP="009779C4">
      <w:pPr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Place:</w:t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  <w:t>Signature of Tenderer</w:t>
      </w:r>
      <w:r w:rsidR="009779C4">
        <w:rPr>
          <w:rFonts w:ascii="Souvenir Lt BT" w:hAnsi="Souvenir Lt BT" w:cs="Arial Narrow"/>
        </w:rPr>
        <w:t>:</w:t>
      </w:r>
    </w:p>
    <w:p w:rsidR="009321BC" w:rsidRDefault="009321BC" w:rsidP="002F11C3">
      <w:pPr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Date:</w:t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  <w:t xml:space="preserve">Seal of the </w:t>
      </w:r>
      <w:proofErr w:type="spellStart"/>
      <w:r w:rsidRPr="00771DE4">
        <w:rPr>
          <w:rFonts w:ascii="Souvenir Lt BT" w:hAnsi="Souvenir Lt BT" w:cs="Arial Narrow"/>
        </w:rPr>
        <w:t>Tenderer</w:t>
      </w:r>
      <w:proofErr w:type="spellEnd"/>
      <w:r w:rsidR="009779C4">
        <w:rPr>
          <w:rFonts w:ascii="Souvenir Lt BT" w:hAnsi="Souvenir Lt BT" w:cs="Arial Narrow"/>
        </w:rPr>
        <w:t>:</w:t>
      </w:r>
    </w:p>
    <w:p w:rsidR="00BC64C9" w:rsidRDefault="00BC64C9" w:rsidP="002F11C3">
      <w:pPr>
        <w:spacing w:after="0" w:line="240" w:lineRule="auto"/>
        <w:rPr>
          <w:rFonts w:ascii="Souvenir Lt BT" w:hAnsi="Souvenir Lt BT" w:cs="Arial Narrow"/>
        </w:rPr>
      </w:pPr>
    </w:p>
    <w:p w:rsidR="00BC64C9" w:rsidRDefault="00BC64C9" w:rsidP="002F11C3">
      <w:pPr>
        <w:spacing w:after="0" w:line="240" w:lineRule="auto"/>
        <w:rPr>
          <w:rFonts w:ascii="Souvenir Lt BT" w:hAnsi="Souvenir Lt BT" w:cs="Arial Narrow"/>
        </w:rPr>
      </w:pPr>
    </w:p>
    <w:p w:rsidR="00BC64C9" w:rsidRDefault="00BC64C9" w:rsidP="002F11C3">
      <w:pPr>
        <w:spacing w:after="0" w:line="240" w:lineRule="auto"/>
        <w:rPr>
          <w:rFonts w:ascii="Souvenir Lt BT" w:hAnsi="Souvenir Lt BT" w:cs="Arial Narrow"/>
        </w:rPr>
      </w:pPr>
    </w:p>
    <w:p w:rsidR="00BC64C9" w:rsidRDefault="00BC64C9" w:rsidP="002F11C3">
      <w:pPr>
        <w:spacing w:after="0" w:line="240" w:lineRule="auto"/>
        <w:rPr>
          <w:rFonts w:ascii="Souvenir Lt BT" w:hAnsi="Souvenir Lt BT" w:cs="Arial Narrow"/>
        </w:rPr>
      </w:pPr>
    </w:p>
    <w:tbl>
      <w:tblPr>
        <w:tblStyle w:val="TableGrid"/>
        <w:tblW w:w="0" w:type="auto"/>
        <w:tblLook w:val="04A0"/>
      </w:tblPr>
      <w:tblGrid>
        <w:gridCol w:w="584"/>
        <w:gridCol w:w="1209"/>
        <w:gridCol w:w="1230"/>
        <w:gridCol w:w="1269"/>
        <w:gridCol w:w="1828"/>
        <w:gridCol w:w="1125"/>
        <w:gridCol w:w="2390"/>
        <w:gridCol w:w="1411"/>
        <w:gridCol w:w="2130"/>
      </w:tblGrid>
      <w:tr w:rsidR="00BC64C9" w:rsidRPr="00771DE4" w:rsidTr="00657B45">
        <w:tc>
          <w:tcPr>
            <w:tcW w:w="13176" w:type="dxa"/>
            <w:gridSpan w:val="9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i/>
              </w:rPr>
            </w:pPr>
            <w:r w:rsidRPr="00771DE4">
              <w:rPr>
                <w:rFonts w:ascii="Souvenir Lt BT" w:hAnsi="Souvenir Lt BT" w:cs="Arial Narrow"/>
                <w:i/>
              </w:rPr>
              <w:t>PRICE BID FORM</w:t>
            </w:r>
            <w:r>
              <w:rPr>
                <w:rFonts w:ascii="Souvenir Lt BT" w:hAnsi="Souvenir Lt BT" w:cs="Arial Narrow"/>
                <w:i/>
              </w:rPr>
              <w:t xml:space="preserve"> 3</w:t>
            </w:r>
          </w:p>
          <w:p w:rsidR="00BC64C9" w:rsidRPr="00771DE4" w:rsidRDefault="00BC64C9" w:rsidP="00BC64C9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,Bold"/>
                <w:b/>
                <w:bCs/>
              </w:rPr>
              <w:t xml:space="preserve">PRICE SCHEDULE FOR </w:t>
            </w:r>
            <w:r>
              <w:rPr>
                <w:rFonts w:ascii="Souvenir Lt BT" w:hAnsi="Souvenir Lt BT" w:cs="Arial Narrow,Bold"/>
                <w:b/>
                <w:bCs/>
              </w:rPr>
              <w:t xml:space="preserve">REFILLING IMPORTED LIQUID OXYGEN </w:t>
            </w:r>
            <w:r w:rsidRPr="00771DE4">
              <w:rPr>
                <w:rFonts w:ascii="Souvenir Lt BT" w:hAnsi="Souvenir Lt BT" w:cs="Arial Narrow,Bold"/>
                <w:b/>
                <w:bCs/>
              </w:rPr>
              <w:t>QUOTED IN INR</w:t>
            </w:r>
          </w:p>
        </w:tc>
      </w:tr>
      <w:tr w:rsidR="00BC64C9" w:rsidRPr="00771DE4" w:rsidTr="00657B45">
        <w:tc>
          <w:tcPr>
            <w:tcW w:w="584" w:type="dxa"/>
            <w:vAlign w:val="center"/>
          </w:tcPr>
          <w:p w:rsidR="00BC64C9" w:rsidRPr="00771DE4" w:rsidRDefault="00BC64C9" w:rsidP="00657B45">
            <w:pPr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1</w:t>
            </w:r>
          </w:p>
        </w:tc>
        <w:tc>
          <w:tcPr>
            <w:tcW w:w="1209" w:type="dxa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2</w:t>
            </w:r>
          </w:p>
        </w:tc>
        <w:tc>
          <w:tcPr>
            <w:tcW w:w="1230" w:type="dxa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3</w:t>
            </w:r>
          </w:p>
        </w:tc>
        <w:tc>
          <w:tcPr>
            <w:tcW w:w="1269" w:type="dxa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4</w:t>
            </w:r>
          </w:p>
        </w:tc>
        <w:tc>
          <w:tcPr>
            <w:tcW w:w="6754" w:type="dxa"/>
            <w:gridSpan w:val="4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5        Price per MT(Rs.)</w:t>
            </w:r>
          </w:p>
        </w:tc>
        <w:tc>
          <w:tcPr>
            <w:tcW w:w="2130" w:type="dxa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6</w:t>
            </w:r>
          </w:p>
        </w:tc>
      </w:tr>
      <w:tr w:rsidR="00BC64C9" w:rsidRPr="00771DE4" w:rsidTr="00657B45">
        <w:tc>
          <w:tcPr>
            <w:tcW w:w="584" w:type="dxa"/>
            <w:vAlign w:val="center"/>
          </w:tcPr>
          <w:p w:rsidR="00BC64C9" w:rsidRPr="009779C4" w:rsidRDefault="00BC64C9" w:rsidP="00657B4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SI. No.</w:t>
            </w:r>
          </w:p>
        </w:tc>
        <w:tc>
          <w:tcPr>
            <w:tcW w:w="1209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Brief Description of Goods</w:t>
            </w:r>
          </w:p>
        </w:tc>
        <w:tc>
          <w:tcPr>
            <w:tcW w:w="1230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Country of Origin</w:t>
            </w:r>
          </w:p>
        </w:tc>
        <w:tc>
          <w:tcPr>
            <w:tcW w:w="1269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Offered Quantity (MT)</w:t>
            </w:r>
          </w:p>
        </w:tc>
        <w:tc>
          <w:tcPr>
            <w:tcW w:w="1828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Price per MT including Packing and Forwarding charges (a)</w:t>
            </w:r>
          </w:p>
        </w:tc>
        <w:tc>
          <w:tcPr>
            <w:tcW w:w="1125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GST (if any) [% age &amp; value] (b)</w:t>
            </w:r>
          </w:p>
        </w:tc>
        <w:tc>
          <w:tcPr>
            <w:tcW w:w="2390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Inland Transportation, Insurance till decanting of goods in storage tanks , loading/ unloading and Incidental costs till consignee’s site (c)</w:t>
            </w:r>
          </w:p>
        </w:tc>
        <w:tc>
          <w:tcPr>
            <w:tcW w:w="1411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Unit Price per MT (at  Consignee Site) basis</w:t>
            </w:r>
          </w:p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(d) = a + b + c</w:t>
            </w:r>
          </w:p>
        </w:tc>
        <w:tc>
          <w:tcPr>
            <w:tcW w:w="2130" w:type="dxa"/>
            <w:vAlign w:val="center"/>
          </w:tcPr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Total Price (at Consignee Site) basis</w:t>
            </w:r>
          </w:p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(Rs.)</w:t>
            </w:r>
          </w:p>
          <w:p w:rsidR="00BC64C9" w:rsidRPr="009779C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4 x 5(d)</w:t>
            </w:r>
          </w:p>
        </w:tc>
      </w:tr>
      <w:tr w:rsidR="00BC64C9" w:rsidRPr="00771DE4" w:rsidTr="00657B45">
        <w:trPr>
          <w:trHeight w:val="792"/>
        </w:trPr>
        <w:tc>
          <w:tcPr>
            <w:tcW w:w="584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1</w:t>
            </w:r>
          </w:p>
        </w:tc>
        <w:tc>
          <w:tcPr>
            <w:tcW w:w="1209" w:type="dxa"/>
          </w:tcPr>
          <w:p w:rsidR="00BC64C9" w:rsidRPr="001076C7" w:rsidRDefault="00BC64C9" w:rsidP="00657B45">
            <w:pPr>
              <w:rPr>
                <w:rFonts w:ascii="Souvenir Lt BT" w:hAnsi="Souvenir Lt BT"/>
                <w:sz w:val="16"/>
                <w:szCs w:val="16"/>
              </w:rPr>
            </w:pPr>
            <w:r>
              <w:rPr>
                <w:rFonts w:ascii="Souvenir Lt BT" w:hAnsi="Souvenir Lt BT"/>
                <w:sz w:val="16"/>
                <w:szCs w:val="16"/>
              </w:rPr>
              <w:t>Refilling imported liquid oxygen in available ISO containers</w:t>
            </w:r>
          </w:p>
        </w:tc>
        <w:tc>
          <w:tcPr>
            <w:tcW w:w="1230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1269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1828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1125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2390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1411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  <w:tc>
          <w:tcPr>
            <w:tcW w:w="2130" w:type="dxa"/>
          </w:tcPr>
          <w:p w:rsidR="00BC64C9" w:rsidRPr="00771DE4" w:rsidRDefault="00BC64C9" w:rsidP="00657B45">
            <w:pPr>
              <w:rPr>
                <w:rFonts w:ascii="Souvenir Lt BT" w:hAnsi="Souvenir Lt BT"/>
              </w:rPr>
            </w:pPr>
          </w:p>
        </w:tc>
      </w:tr>
    </w:tbl>
    <w:p w:rsidR="00BC64C9" w:rsidRDefault="00BC64C9" w:rsidP="00BC64C9">
      <w:pPr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Not taken for Bid ranking</w:t>
      </w:r>
    </w:p>
    <w:p w:rsidR="00BC64C9" w:rsidRDefault="00BC64C9" w:rsidP="00BC64C9">
      <w:pPr>
        <w:spacing w:after="0" w:line="240" w:lineRule="auto"/>
        <w:rPr>
          <w:rFonts w:ascii="Souvenir Lt BT" w:hAnsi="Souvenir Lt BT" w:cs="Arial Narrow"/>
        </w:rPr>
      </w:pPr>
    </w:p>
    <w:tbl>
      <w:tblPr>
        <w:tblStyle w:val="TableGrid"/>
        <w:tblW w:w="0" w:type="auto"/>
        <w:tblLook w:val="04A0"/>
      </w:tblPr>
      <w:tblGrid>
        <w:gridCol w:w="584"/>
        <w:gridCol w:w="2501"/>
        <w:gridCol w:w="3035"/>
        <w:gridCol w:w="2635"/>
        <w:gridCol w:w="4421"/>
      </w:tblGrid>
      <w:tr w:rsidR="00BC64C9" w:rsidRPr="00771DE4" w:rsidTr="00657B45">
        <w:tc>
          <w:tcPr>
            <w:tcW w:w="13176" w:type="dxa"/>
            <w:gridSpan w:val="5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  <w:i/>
              </w:rPr>
            </w:pPr>
            <w:r w:rsidRPr="00771DE4">
              <w:rPr>
                <w:rFonts w:ascii="Souvenir Lt BT" w:hAnsi="Souvenir Lt BT" w:cs="Arial Narrow"/>
                <w:i/>
              </w:rPr>
              <w:t>PRICE BID FORM</w:t>
            </w:r>
            <w:r>
              <w:rPr>
                <w:rFonts w:ascii="Souvenir Lt BT" w:hAnsi="Souvenir Lt BT" w:cs="Arial Narrow"/>
                <w:i/>
              </w:rPr>
              <w:t xml:space="preserve"> 4</w:t>
            </w:r>
          </w:p>
          <w:p w:rsidR="00BC64C9" w:rsidRPr="00771DE4" w:rsidRDefault="00BC64C9" w:rsidP="00BC64C9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,Bold"/>
                <w:b/>
                <w:bCs/>
              </w:rPr>
              <w:t xml:space="preserve">PRICE SCHEDULE FOR </w:t>
            </w:r>
            <w:r>
              <w:rPr>
                <w:rFonts w:ascii="Souvenir Lt BT" w:hAnsi="Souvenir Lt BT" w:cs="Arial Narrow,Bold"/>
                <w:b/>
                <w:bCs/>
              </w:rPr>
              <w:t xml:space="preserve">RENTAL CHARGES OF ISO CONTAINER </w:t>
            </w:r>
            <w:r w:rsidRPr="00771DE4">
              <w:rPr>
                <w:rFonts w:ascii="Souvenir Lt BT" w:hAnsi="Souvenir Lt BT" w:cs="Arial Narrow,Bold"/>
                <w:b/>
                <w:bCs/>
              </w:rPr>
              <w:t>QUOTED IN INR</w:t>
            </w:r>
          </w:p>
        </w:tc>
      </w:tr>
      <w:tr w:rsidR="00BC64C9" w:rsidRPr="00771DE4" w:rsidTr="00895C71">
        <w:tc>
          <w:tcPr>
            <w:tcW w:w="584" w:type="dxa"/>
            <w:vAlign w:val="center"/>
          </w:tcPr>
          <w:p w:rsidR="00BC64C9" w:rsidRPr="00771DE4" w:rsidRDefault="00BC64C9" w:rsidP="00657B45">
            <w:pPr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1</w:t>
            </w:r>
          </w:p>
        </w:tc>
        <w:tc>
          <w:tcPr>
            <w:tcW w:w="2501" w:type="dxa"/>
            <w:vAlign w:val="center"/>
          </w:tcPr>
          <w:p w:rsidR="00BC64C9" w:rsidRPr="00771DE4" w:rsidRDefault="00BC64C9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 w:rsidRPr="00771DE4">
              <w:rPr>
                <w:rFonts w:ascii="Souvenir Lt BT" w:hAnsi="Souvenir Lt BT" w:cs="Arial Narrow"/>
              </w:rPr>
              <w:t>2</w:t>
            </w:r>
          </w:p>
        </w:tc>
        <w:tc>
          <w:tcPr>
            <w:tcW w:w="3035" w:type="dxa"/>
            <w:vAlign w:val="center"/>
          </w:tcPr>
          <w:p w:rsidR="00BC64C9" w:rsidRPr="00771DE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>
              <w:rPr>
                <w:rFonts w:ascii="Souvenir Lt BT" w:hAnsi="Souvenir Lt BT" w:cs="Arial Narrow"/>
              </w:rPr>
              <w:t>3</w:t>
            </w:r>
          </w:p>
        </w:tc>
        <w:tc>
          <w:tcPr>
            <w:tcW w:w="2635" w:type="dxa"/>
            <w:vAlign w:val="center"/>
          </w:tcPr>
          <w:p w:rsidR="00BC64C9" w:rsidRPr="00771DE4" w:rsidRDefault="00895C71" w:rsidP="00895C71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>
              <w:rPr>
                <w:rFonts w:ascii="Souvenir Lt BT" w:hAnsi="Souvenir Lt BT" w:cs="Arial Narrow"/>
              </w:rPr>
              <w:t>4</w:t>
            </w:r>
            <w:r w:rsidR="00BC64C9" w:rsidRPr="00771DE4">
              <w:rPr>
                <w:rFonts w:ascii="Souvenir Lt BT" w:hAnsi="Souvenir Lt BT" w:cs="Arial Narrow"/>
              </w:rPr>
              <w:t xml:space="preserve">        </w:t>
            </w:r>
          </w:p>
        </w:tc>
        <w:tc>
          <w:tcPr>
            <w:tcW w:w="4421" w:type="dxa"/>
            <w:vAlign w:val="center"/>
          </w:tcPr>
          <w:p w:rsidR="00BC64C9" w:rsidRPr="00771DE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Souvenir Lt BT" w:hAnsi="Souvenir Lt BT" w:cs="Arial Narrow"/>
              </w:rPr>
            </w:pPr>
            <w:r>
              <w:rPr>
                <w:rFonts w:ascii="Souvenir Lt BT" w:hAnsi="Souvenir Lt BT" w:cs="Arial Narrow"/>
              </w:rPr>
              <w:t>5</w:t>
            </w:r>
          </w:p>
        </w:tc>
      </w:tr>
      <w:tr w:rsidR="00895C71" w:rsidRPr="00771DE4" w:rsidTr="00895C71">
        <w:tc>
          <w:tcPr>
            <w:tcW w:w="584" w:type="dxa"/>
            <w:vAlign w:val="center"/>
          </w:tcPr>
          <w:p w:rsidR="00895C71" w:rsidRPr="009779C4" w:rsidRDefault="00895C71" w:rsidP="00657B4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SI. No.</w:t>
            </w:r>
          </w:p>
        </w:tc>
        <w:tc>
          <w:tcPr>
            <w:tcW w:w="2501" w:type="dxa"/>
            <w:vAlign w:val="center"/>
          </w:tcPr>
          <w:p w:rsidR="00895C71" w:rsidRPr="009779C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Brief Description of Goods</w:t>
            </w:r>
          </w:p>
        </w:tc>
        <w:tc>
          <w:tcPr>
            <w:tcW w:w="3035" w:type="dxa"/>
            <w:vAlign w:val="center"/>
          </w:tcPr>
          <w:p w:rsidR="00895C71" w:rsidRPr="009779C4" w:rsidRDefault="00895C71" w:rsidP="00895C7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Cost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 per </w:t>
            </w:r>
            <w:r>
              <w:rPr>
                <w:rFonts w:ascii="Arial Narrow" w:hAnsi="Arial Narrow" w:cs="Arial Narrow"/>
                <w:b/>
                <w:sz w:val="20"/>
              </w:rPr>
              <w:t>ISO Container per day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 xml:space="preserve"> (a)</w:t>
            </w:r>
          </w:p>
        </w:tc>
        <w:tc>
          <w:tcPr>
            <w:tcW w:w="2635" w:type="dxa"/>
            <w:vAlign w:val="center"/>
          </w:tcPr>
          <w:p w:rsidR="00895C71" w:rsidRPr="009779C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</w:rPr>
            </w:pPr>
            <w:r w:rsidRPr="009779C4">
              <w:rPr>
                <w:rFonts w:ascii="Arial Narrow" w:hAnsi="Arial Narrow" w:cs="Arial Narrow"/>
                <w:b/>
                <w:sz w:val="20"/>
              </w:rPr>
              <w:t>GST (if any) [% age &amp; value] (b)</w:t>
            </w:r>
          </w:p>
        </w:tc>
        <w:tc>
          <w:tcPr>
            <w:tcW w:w="4421" w:type="dxa"/>
            <w:vAlign w:val="center"/>
          </w:tcPr>
          <w:p w:rsidR="00895C71" w:rsidRPr="009779C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 xml:space="preserve">Total 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Unit</w:t>
            </w:r>
            <w:r>
              <w:rPr>
                <w:rFonts w:ascii="Arial Narrow" w:hAnsi="Arial Narrow" w:cs="Arial Narrow"/>
                <w:b/>
                <w:sz w:val="20"/>
              </w:rPr>
              <w:t xml:space="preserve"> cost per ISO container </w:t>
            </w:r>
          </w:p>
          <w:p w:rsidR="00895C71" w:rsidRPr="009779C4" w:rsidRDefault="00895C71" w:rsidP="00657B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(c</w:t>
            </w:r>
            <w:r w:rsidRPr="009779C4">
              <w:rPr>
                <w:rFonts w:ascii="Arial Narrow" w:hAnsi="Arial Narrow" w:cs="Arial Narrow"/>
                <w:b/>
                <w:sz w:val="20"/>
              </w:rPr>
              <w:t>) = a + b</w:t>
            </w:r>
          </w:p>
        </w:tc>
      </w:tr>
      <w:tr w:rsidR="00895C71" w:rsidRPr="00771DE4" w:rsidTr="009A7D23">
        <w:trPr>
          <w:trHeight w:val="449"/>
        </w:trPr>
        <w:tc>
          <w:tcPr>
            <w:tcW w:w="584" w:type="dxa"/>
          </w:tcPr>
          <w:p w:rsidR="00895C71" w:rsidRPr="00771DE4" w:rsidRDefault="00895C71" w:rsidP="00657B45">
            <w:pPr>
              <w:rPr>
                <w:rFonts w:ascii="Souvenir Lt BT" w:hAnsi="Souvenir Lt BT"/>
              </w:rPr>
            </w:pPr>
            <w:r>
              <w:rPr>
                <w:rFonts w:ascii="Souvenir Lt BT" w:hAnsi="Souvenir Lt BT"/>
              </w:rPr>
              <w:t>1</w:t>
            </w:r>
          </w:p>
        </w:tc>
        <w:tc>
          <w:tcPr>
            <w:tcW w:w="2501" w:type="dxa"/>
          </w:tcPr>
          <w:p w:rsidR="00895C71" w:rsidRPr="001076C7" w:rsidRDefault="00895C71" w:rsidP="00657B45">
            <w:pPr>
              <w:rPr>
                <w:rFonts w:ascii="Souvenir Lt BT" w:hAnsi="Souvenir Lt BT"/>
                <w:sz w:val="16"/>
                <w:szCs w:val="16"/>
              </w:rPr>
            </w:pPr>
            <w:r>
              <w:rPr>
                <w:rFonts w:ascii="Souvenir Lt BT" w:hAnsi="Souvenir Lt BT"/>
                <w:sz w:val="16"/>
                <w:szCs w:val="16"/>
              </w:rPr>
              <w:t>Rental charges of  ISO containers</w:t>
            </w:r>
          </w:p>
        </w:tc>
        <w:tc>
          <w:tcPr>
            <w:tcW w:w="3035" w:type="dxa"/>
          </w:tcPr>
          <w:p w:rsidR="00895C71" w:rsidRPr="00771DE4" w:rsidRDefault="00895C71" w:rsidP="00657B45">
            <w:pPr>
              <w:rPr>
                <w:rFonts w:ascii="Souvenir Lt BT" w:hAnsi="Souvenir Lt BT"/>
              </w:rPr>
            </w:pPr>
          </w:p>
        </w:tc>
        <w:tc>
          <w:tcPr>
            <w:tcW w:w="2635" w:type="dxa"/>
          </w:tcPr>
          <w:p w:rsidR="00895C71" w:rsidRPr="00771DE4" w:rsidRDefault="00895C71" w:rsidP="00657B45">
            <w:pPr>
              <w:rPr>
                <w:rFonts w:ascii="Souvenir Lt BT" w:hAnsi="Souvenir Lt BT"/>
              </w:rPr>
            </w:pPr>
          </w:p>
        </w:tc>
        <w:tc>
          <w:tcPr>
            <w:tcW w:w="4421" w:type="dxa"/>
          </w:tcPr>
          <w:p w:rsidR="00895C71" w:rsidRPr="00771DE4" w:rsidRDefault="00895C71" w:rsidP="00657B45">
            <w:pPr>
              <w:rPr>
                <w:rFonts w:ascii="Souvenir Lt BT" w:hAnsi="Souvenir Lt BT"/>
              </w:rPr>
            </w:pPr>
          </w:p>
        </w:tc>
      </w:tr>
    </w:tbl>
    <w:p w:rsidR="00BC64C9" w:rsidRDefault="00BC64C9" w:rsidP="00BC64C9">
      <w:pPr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Not taken for Bid ranking</w:t>
      </w:r>
    </w:p>
    <w:p w:rsidR="009A7D23" w:rsidRPr="00771DE4" w:rsidRDefault="009A7D23" w:rsidP="009A7D23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,Italic"/>
          <w:i/>
          <w:iCs/>
        </w:rPr>
      </w:pPr>
      <w:r w:rsidRPr="00771DE4">
        <w:rPr>
          <w:rFonts w:ascii="Souvenir Lt BT" w:hAnsi="Souvenir Lt BT" w:cs="Arial Narrow,Italic"/>
          <w:i/>
          <w:iCs/>
        </w:rPr>
        <w:t>Note: -</w:t>
      </w:r>
    </w:p>
    <w:p w:rsidR="009A7D23" w:rsidRPr="00771DE4" w:rsidRDefault="009A7D23" w:rsidP="009A7D23">
      <w:pPr>
        <w:autoSpaceDE w:val="0"/>
        <w:autoSpaceDN w:val="0"/>
        <w:adjustRightInd w:val="0"/>
        <w:spacing w:after="0" w:line="240" w:lineRule="auto"/>
        <w:rPr>
          <w:rFonts w:ascii="Souvenir Lt BT" w:hAnsi="Souvenir Lt BT" w:cs="Arial Narrow"/>
        </w:rPr>
      </w:pPr>
      <w:r w:rsidRPr="00771DE4">
        <w:rPr>
          <w:rFonts w:ascii="Souvenir Lt BT" w:hAnsi="Souvenir Lt BT" w:cs="Calibri"/>
        </w:rPr>
        <w:t>1</w:t>
      </w:r>
      <w:r>
        <w:rPr>
          <w:rFonts w:ascii="Souvenir Lt BT" w:hAnsi="Souvenir Lt BT" w:cs="Calibri"/>
        </w:rPr>
        <w:t>. The rate offered for refilling and rental changes of ISO containers will not be taken for evaluation / bid ranking.</w:t>
      </w:r>
    </w:p>
    <w:p w:rsidR="009A7D23" w:rsidRPr="00771DE4" w:rsidRDefault="009A7D23" w:rsidP="009A7D23">
      <w:pPr>
        <w:rPr>
          <w:rFonts w:ascii="Souvenir Lt BT" w:hAnsi="Souvenir Lt BT" w:cs="Arial Narrow"/>
        </w:rPr>
      </w:pPr>
    </w:p>
    <w:p w:rsidR="009A7D23" w:rsidRPr="00771DE4" w:rsidRDefault="009A7D23" w:rsidP="009A7D23">
      <w:pPr>
        <w:spacing w:after="0" w:line="240" w:lineRule="auto"/>
        <w:ind w:left="7920" w:firstLine="72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 xml:space="preserve">Name </w:t>
      </w:r>
    </w:p>
    <w:p w:rsidR="009A7D23" w:rsidRPr="00771DE4" w:rsidRDefault="009A7D23" w:rsidP="009A7D23">
      <w:pPr>
        <w:spacing w:after="0" w:line="240" w:lineRule="auto"/>
        <w:ind w:left="7920" w:firstLine="720"/>
        <w:rPr>
          <w:rFonts w:ascii="Souvenir Lt BT" w:hAnsi="Souvenir Lt BT" w:cs="Arial Narrow"/>
        </w:rPr>
      </w:pPr>
      <w:r w:rsidRPr="00771DE4">
        <w:rPr>
          <w:rFonts w:ascii="Souvenir Lt BT" w:hAnsi="Souvenir Lt BT" w:cs="Arial Narrow"/>
        </w:rPr>
        <w:t>Business Address</w:t>
      </w:r>
      <w:r>
        <w:rPr>
          <w:rFonts w:ascii="Souvenir Lt BT" w:hAnsi="Souvenir Lt BT" w:cs="Arial Narrow"/>
        </w:rPr>
        <w:br/>
      </w:r>
    </w:p>
    <w:p w:rsidR="009A7D23" w:rsidRPr="00771DE4" w:rsidRDefault="009A7D23" w:rsidP="009A7D23">
      <w:pPr>
        <w:spacing w:after="0" w:line="240" w:lineRule="auto"/>
        <w:rPr>
          <w:rFonts w:ascii="Souvenir Lt BT" w:hAnsi="Souvenir Lt BT" w:cs="Arial Narrow"/>
        </w:rPr>
      </w:pPr>
      <w:r>
        <w:rPr>
          <w:rFonts w:ascii="Souvenir Lt BT" w:hAnsi="Souvenir Lt BT" w:cs="Arial Narrow"/>
        </w:rPr>
        <w:t>Place:</w:t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 xml:space="preserve">Signature of </w:t>
      </w:r>
      <w:proofErr w:type="spellStart"/>
      <w:r w:rsidRPr="00771DE4">
        <w:rPr>
          <w:rFonts w:ascii="Souvenir Lt BT" w:hAnsi="Souvenir Lt BT" w:cs="Arial Narrow"/>
        </w:rPr>
        <w:t>Tenderer</w:t>
      </w:r>
      <w:proofErr w:type="spellEnd"/>
    </w:p>
    <w:p w:rsidR="00BC64C9" w:rsidRPr="00771DE4" w:rsidRDefault="009A7D23" w:rsidP="002F11C3">
      <w:pPr>
        <w:spacing w:after="0" w:line="240" w:lineRule="auto"/>
        <w:rPr>
          <w:rFonts w:ascii="Souvenir Lt BT" w:hAnsi="Souvenir Lt BT"/>
        </w:rPr>
      </w:pPr>
      <w:r w:rsidRPr="00771DE4">
        <w:rPr>
          <w:rFonts w:ascii="Souvenir Lt BT" w:hAnsi="Souvenir Lt BT" w:cs="Arial Narrow"/>
        </w:rPr>
        <w:t>Date:</w:t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</w:r>
      <w:r w:rsidRPr="00771DE4">
        <w:rPr>
          <w:rFonts w:ascii="Souvenir Lt BT" w:hAnsi="Souvenir Lt BT" w:cs="Arial Narrow"/>
        </w:rPr>
        <w:tab/>
        <w:t xml:space="preserve">Seal of the </w:t>
      </w:r>
      <w:proofErr w:type="spellStart"/>
      <w:r w:rsidRPr="00771DE4">
        <w:rPr>
          <w:rFonts w:ascii="Souvenir Lt BT" w:hAnsi="Souvenir Lt BT" w:cs="Arial Narrow"/>
        </w:rPr>
        <w:t>Tenderer</w:t>
      </w:r>
      <w:proofErr w:type="spellEnd"/>
    </w:p>
    <w:sectPr w:rsidR="00BC64C9" w:rsidRPr="00771DE4" w:rsidSect="002F11C3">
      <w:pgSz w:w="15840" w:h="12240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panose1 w:val="02080503040505020303"/>
    <w:charset w:val="00"/>
    <w:family w:val="roman"/>
    <w:pitch w:val="variable"/>
    <w:sig w:usb0="00000087" w:usb1="00000000" w:usb2="00000000" w:usb3="00000000" w:csb0="0000001B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65CF6"/>
    <w:multiLevelType w:val="hybridMultilevel"/>
    <w:tmpl w:val="62D049AE"/>
    <w:lvl w:ilvl="0" w:tplc="222C56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2ACC"/>
    <w:multiLevelType w:val="hybridMultilevel"/>
    <w:tmpl w:val="CD5E2140"/>
    <w:lvl w:ilvl="0" w:tplc="81E6EC3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94253"/>
    <w:multiLevelType w:val="hybridMultilevel"/>
    <w:tmpl w:val="59B84328"/>
    <w:lvl w:ilvl="0" w:tplc="9B1AC15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FE1736"/>
    <w:multiLevelType w:val="hybridMultilevel"/>
    <w:tmpl w:val="26EEE062"/>
    <w:lvl w:ilvl="0" w:tplc="562A06C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4C97"/>
    <w:rsid w:val="001076C7"/>
    <w:rsid w:val="001F4143"/>
    <w:rsid w:val="0024742A"/>
    <w:rsid w:val="00270E41"/>
    <w:rsid w:val="002F11C3"/>
    <w:rsid w:val="00695DB0"/>
    <w:rsid w:val="00771DE4"/>
    <w:rsid w:val="007D3EF6"/>
    <w:rsid w:val="0088368F"/>
    <w:rsid w:val="00884C97"/>
    <w:rsid w:val="00895C71"/>
    <w:rsid w:val="008B4D12"/>
    <w:rsid w:val="009321BC"/>
    <w:rsid w:val="009779C4"/>
    <w:rsid w:val="009A7D23"/>
    <w:rsid w:val="009F1FB1"/>
    <w:rsid w:val="00BA5DD8"/>
    <w:rsid w:val="00BC64C9"/>
    <w:rsid w:val="00BE17D1"/>
    <w:rsid w:val="00CE4D39"/>
    <w:rsid w:val="00D405D3"/>
    <w:rsid w:val="00F27F23"/>
    <w:rsid w:val="00FC638C"/>
    <w:rsid w:val="00FC6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95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2021-05-10T12:29:00Z</dcterms:created>
  <dcterms:modified xsi:type="dcterms:W3CDTF">2021-05-10T12:29:00Z</dcterms:modified>
</cp:coreProperties>
</file>